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521" w14:textId="77777777" w:rsidR="002E17FC" w:rsidRDefault="002E17FC" w:rsidP="002102DB">
      <w:pPr>
        <w:pStyle w:val="Nagwek1"/>
        <w:ind w:left="4956" w:firstLine="708"/>
        <w:jc w:val="left"/>
      </w:pPr>
      <w:r>
        <w:t xml:space="preserve">Załącznik nr 2 </w:t>
      </w:r>
    </w:p>
    <w:p w14:paraId="0A1B4957" w14:textId="77777777" w:rsidR="002E17FC" w:rsidRDefault="002E17FC" w:rsidP="002102DB">
      <w:pPr>
        <w:pStyle w:val="Nagwek1"/>
        <w:ind w:left="5664"/>
        <w:jc w:val="left"/>
      </w:pPr>
      <w:r>
        <w:t>do Zarządzenia Nr 85/2021/W</w:t>
      </w:r>
    </w:p>
    <w:p w14:paraId="53D935F1" w14:textId="4DAFE1E4" w:rsidR="002E17FC" w:rsidRDefault="002E17FC" w:rsidP="002102DB">
      <w:pPr>
        <w:pStyle w:val="Nagwek1"/>
        <w:spacing w:after="240"/>
        <w:ind w:left="5664"/>
        <w:jc w:val="left"/>
      </w:pPr>
      <w:r>
        <w:t xml:space="preserve">Wójta Gminy Lubochnia </w:t>
      </w:r>
      <w:r>
        <w:br/>
        <w:t>z dnia 16 listopada 2021  r.</w:t>
      </w:r>
    </w:p>
    <w:p w14:paraId="4EF74640" w14:textId="77777777" w:rsidR="002E17FC" w:rsidRDefault="002E17FC" w:rsidP="002E17FC">
      <w:pPr>
        <w:pStyle w:val="Nagwek2"/>
        <w:spacing w:before="0" w:line="360" w:lineRule="auto"/>
      </w:pPr>
      <w:r>
        <w:t xml:space="preserve">Wójt Gminy Lubochnia </w:t>
      </w:r>
    </w:p>
    <w:p w14:paraId="7F4EEE12" w14:textId="13106554" w:rsidR="002E17FC" w:rsidRDefault="002E17FC" w:rsidP="002E17FC">
      <w:pPr>
        <w:pStyle w:val="Nagwek2"/>
        <w:spacing w:before="0" w:after="240" w:line="360" w:lineRule="auto"/>
      </w:pPr>
      <w:r>
        <w:t xml:space="preserve">ogłasza przetarg pisemny ograniczony na dzierżawę </w:t>
      </w:r>
      <w:r w:rsidR="002102DB">
        <w:br/>
      </w:r>
      <w:r>
        <w:t>nieruchomości zabudowanej położonej w Tarnowskiej Woli</w:t>
      </w:r>
    </w:p>
    <w:p w14:paraId="12102D2A" w14:textId="19C6F983" w:rsidR="002E17FC" w:rsidRDefault="002E17FC" w:rsidP="002E17FC">
      <w:pPr>
        <w:spacing w:line="360" w:lineRule="auto"/>
        <w:ind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Przedmiotem przetargu jest dzierżawa nieruchomości zabudowanej budynkiem magazynowo-</w:t>
      </w:r>
      <w:r w:rsidR="00FA779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gospodarczym o pow. 156,6 m</w:t>
      </w:r>
      <w:r>
        <w:rPr>
          <w:rFonts w:ascii="Arial" w:hAnsi="Arial" w:cs="Arial"/>
          <w:sz w:val="23"/>
          <w:szCs w:val="23"/>
          <w:vertAlign w:val="superscript"/>
        </w:rPr>
        <w:t xml:space="preserve">2 </w:t>
      </w:r>
      <w:r>
        <w:rPr>
          <w:rFonts w:ascii="Arial" w:hAnsi="Arial" w:cs="Arial"/>
          <w:sz w:val="23"/>
          <w:szCs w:val="23"/>
        </w:rPr>
        <w:t xml:space="preserve">stanowiącej własność Gminy Lubochnia, położonej w obrębie 0024-Tarnowska Wola, oznaczonej numerem działki 3/1 </w:t>
      </w:r>
      <w:r>
        <w:rPr>
          <w:rFonts w:ascii="Arial" w:hAnsi="Arial" w:cs="Arial"/>
          <w:sz w:val="23"/>
          <w:szCs w:val="23"/>
        </w:rPr>
        <w:br/>
        <w:t xml:space="preserve">o pow. 0,52 ha, dla której w Sądzie Rejonowym w Tomaszowie </w:t>
      </w:r>
      <w:proofErr w:type="spellStart"/>
      <w:r>
        <w:rPr>
          <w:rFonts w:ascii="Arial" w:hAnsi="Arial" w:cs="Arial"/>
          <w:sz w:val="23"/>
          <w:szCs w:val="23"/>
        </w:rPr>
        <w:t>Maz</w:t>
      </w:r>
      <w:proofErr w:type="spellEnd"/>
      <w:r>
        <w:rPr>
          <w:rFonts w:ascii="Arial" w:hAnsi="Arial" w:cs="Arial"/>
          <w:sz w:val="23"/>
          <w:szCs w:val="23"/>
        </w:rPr>
        <w:t>. V Wydziale Ksiąg Wieczystych prowadzona jest Księga Wieczysta nr PT1T/00047208/8 z przeznaczeniem na działalność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bookmarkStart w:id="0" w:name="_Hlk87258314"/>
      <w:r>
        <w:rPr>
          <w:rFonts w:ascii="Arial" w:hAnsi="Arial" w:cs="Arial"/>
          <w:sz w:val="23"/>
          <w:szCs w:val="23"/>
        </w:rPr>
        <w:t>gospodarczą w zakresie usług, składowania i magazynowania lub produkcji, w tym produkcji w gospodarstwach rolnych, ogrodniczych i leśnych</w:t>
      </w:r>
      <w:r>
        <w:rPr>
          <w:rFonts w:ascii="Arial" w:hAnsi="Arial" w:cs="Arial"/>
          <w:sz w:val="23"/>
          <w:szCs w:val="23"/>
        </w:rPr>
        <w:br/>
        <w:t xml:space="preserve"> z możliwością prowadzenia innej działalności gospodarczej jako uzupełniającej.</w:t>
      </w:r>
    </w:p>
    <w:bookmarkEnd w:id="0"/>
    <w:p w14:paraId="11A16B38" w14:textId="77777777" w:rsidR="002E17FC" w:rsidRDefault="002E17FC" w:rsidP="002E17FC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Nieruchomość jest ogrodzona. Wyposażona jest w następujące media: wodociąg, instalacja elektryczna. Dla w/w nieruchomości brak jest planu miejscowego. Zgodnie ze Studium uwarunkowań i kierunków zagospodarowania przestrzennego gminy Lubochnia działka oznaczona symbolem AG1 - jako teren aktywności gospodarczej </w:t>
      </w:r>
      <w:r>
        <w:rPr>
          <w:rFonts w:ascii="Arial" w:hAnsi="Arial" w:cs="Arial"/>
          <w:sz w:val="23"/>
          <w:szCs w:val="23"/>
        </w:rPr>
        <w:br/>
        <w:t>z przeznaczeniem pod obiekty produkcji, składy, magazyny i usługi.</w:t>
      </w:r>
    </w:p>
    <w:p w14:paraId="789AF757" w14:textId="77777777" w:rsidR="002E17FC" w:rsidRDefault="002E17FC" w:rsidP="002E17FC">
      <w:pPr>
        <w:spacing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Przetarg ograniczony jest do oferentów, którzy prowadzą działalność gospodarczą </w:t>
      </w:r>
      <w:r>
        <w:rPr>
          <w:rFonts w:ascii="Arial" w:hAnsi="Arial" w:cs="Arial"/>
          <w:bCs/>
          <w:sz w:val="23"/>
          <w:szCs w:val="23"/>
        </w:rPr>
        <w:br/>
        <w:t xml:space="preserve">w zakresie usług, składowania i magazynowania lub produkcji w tym produkcji </w:t>
      </w:r>
      <w:r>
        <w:rPr>
          <w:rFonts w:ascii="Arial" w:hAnsi="Arial" w:cs="Arial"/>
          <w:bCs/>
          <w:sz w:val="23"/>
          <w:szCs w:val="23"/>
        </w:rPr>
        <w:br/>
        <w:t>w gospodarstwach rolnych, ogrodniczych i leśnych z możliwością prowadzenia innej działalności gospodarczej jako uzupełniającej.</w:t>
      </w:r>
    </w:p>
    <w:p w14:paraId="6C0FC70E" w14:textId="77777777" w:rsidR="002E17FC" w:rsidRDefault="002E17FC" w:rsidP="002E17FC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Obowiązywanie dzierżawy:</w:t>
      </w:r>
      <w:r>
        <w:rPr>
          <w:rFonts w:ascii="Arial" w:hAnsi="Arial" w:cs="Arial"/>
          <w:sz w:val="23"/>
          <w:szCs w:val="23"/>
        </w:rPr>
        <w:t xml:space="preserve"> od dnia zawarcia umowy na okres 3 lat. Zawarcie umowy nastąpi nie później niż w ciągu 14 dni od daty zawiadomienia oferenta o wygraniu przetargu.</w:t>
      </w:r>
    </w:p>
    <w:p w14:paraId="34544711" w14:textId="77777777" w:rsidR="002E17FC" w:rsidRDefault="002E17FC" w:rsidP="002E17FC">
      <w:pPr>
        <w:pStyle w:val="Nagwek3"/>
        <w:jc w:val="left"/>
        <w:rPr>
          <w:sz w:val="23"/>
          <w:szCs w:val="23"/>
        </w:rPr>
      </w:pPr>
      <w:r>
        <w:rPr>
          <w:sz w:val="23"/>
          <w:szCs w:val="23"/>
        </w:rPr>
        <w:t>Część jawna przetargu nastąpi w dniu 17 grudnia 2021 r. w sali posiedzeń Urzędu Gminy w Lubochni o godz.10</w:t>
      </w:r>
      <w:r>
        <w:rPr>
          <w:sz w:val="23"/>
          <w:szCs w:val="23"/>
          <w:vertAlign w:val="superscript"/>
        </w:rPr>
        <w:t>oo</w:t>
      </w:r>
      <w:r>
        <w:rPr>
          <w:sz w:val="23"/>
          <w:szCs w:val="23"/>
        </w:rPr>
        <w:t>.</w:t>
      </w:r>
    </w:p>
    <w:p w14:paraId="20372F12" w14:textId="77777777" w:rsidR="002E17FC" w:rsidRDefault="002E17FC" w:rsidP="002E17FC">
      <w:pPr>
        <w:spacing w:line="360" w:lineRule="auto"/>
        <w:ind w:left="36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Minimalna wywoławcza kwota miesięcznego czynszu wynosi:</w:t>
      </w:r>
    </w:p>
    <w:p w14:paraId="00157B7E" w14:textId="77777777" w:rsidR="002E17FC" w:rsidRDefault="002E17FC" w:rsidP="002E17FC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-156,6 m</w:t>
      </w:r>
      <w:r>
        <w:rPr>
          <w:rFonts w:ascii="Arial" w:hAnsi="Arial" w:cs="Arial"/>
          <w:sz w:val="23"/>
          <w:szCs w:val="23"/>
          <w:vertAlign w:val="superscript"/>
        </w:rPr>
        <w:t xml:space="preserve">2 </w:t>
      </w:r>
      <w:r>
        <w:rPr>
          <w:rFonts w:ascii="Arial" w:hAnsi="Arial" w:cs="Arial"/>
          <w:sz w:val="23"/>
          <w:szCs w:val="23"/>
        </w:rPr>
        <w:t>powierzchni budynków przeznaczonych na prowadzenie działalności gospodarczej x 21,00 zł = 3288,60 zł + VAT</w:t>
      </w:r>
    </w:p>
    <w:p w14:paraId="532F3BDB" w14:textId="77777777" w:rsidR="002E17FC" w:rsidRDefault="002E17FC" w:rsidP="002E17FC">
      <w:pPr>
        <w:spacing w:after="24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- 5200 m</w:t>
      </w:r>
      <w:r>
        <w:rPr>
          <w:rFonts w:ascii="Arial" w:hAnsi="Arial" w:cs="Arial"/>
          <w:sz w:val="23"/>
          <w:szCs w:val="23"/>
          <w:vertAlign w:val="superscript"/>
        </w:rPr>
        <w:t xml:space="preserve">2 </w:t>
      </w:r>
      <w:r>
        <w:rPr>
          <w:rFonts w:ascii="Arial" w:hAnsi="Arial" w:cs="Arial"/>
          <w:sz w:val="23"/>
          <w:szCs w:val="23"/>
        </w:rPr>
        <w:t xml:space="preserve">gruntu wykorzystywanego na działalność gospodarczą x 0,06 zł = 312 zł +VAT </w:t>
      </w:r>
      <w:r>
        <w:rPr>
          <w:rFonts w:ascii="Arial" w:hAnsi="Arial" w:cs="Arial"/>
          <w:b/>
          <w:bCs/>
          <w:sz w:val="23"/>
          <w:szCs w:val="23"/>
        </w:rPr>
        <w:t>Czynsz ogółem: 3600,60 zł +VAT</w:t>
      </w:r>
    </w:p>
    <w:p w14:paraId="56182B68" w14:textId="77777777" w:rsidR="002E17FC" w:rsidRDefault="002E17FC" w:rsidP="002E17FC">
      <w:pPr>
        <w:pStyle w:val="Nagwek3"/>
        <w:jc w:val="left"/>
        <w:rPr>
          <w:sz w:val="23"/>
          <w:szCs w:val="23"/>
        </w:rPr>
      </w:pPr>
      <w:r>
        <w:rPr>
          <w:sz w:val="23"/>
          <w:szCs w:val="23"/>
        </w:rPr>
        <w:t>Warunkiem przystąpienia do przetargu jest:</w:t>
      </w:r>
    </w:p>
    <w:p w14:paraId="78461D01" w14:textId="77777777" w:rsidR="002E17FC" w:rsidRDefault="002E17FC" w:rsidP="002E17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Wpłata wadium w wysokości 400,00 zł (słownie: czterysta złotych)  do dnia </w:t>
      </w:r>
      <w:r>
        <w:rPr>
          <w:rFonts w:ascii="Arial" w:hAnsi="Arial" w:cs="Arial"/>
          <w:sz w:val="23"/>
          <w:szCs w:val="23"/>
        </w:rPr>
        <w:br/>
        <w:t>13 grudnia 2021 roku do godz. 15</w:t>
      </w:r>
      <w:r>
        <w:rPr>
          <w:rFonts w:ascii="Arial" w:hAnsi="Arial" w:cs="Arial"/>
          <w:sz w:val="23"/>
          <w:szCs w:val="23"/>
          <w:vertAlign w:val="superscript"/>
        </w:rPr>
        <w:t xml:space="preserve">oo </w:t>
      </w:r>
      <w:r>
        <w:rPr>
          <w:rFonts w:ascii="Arial" w:hAnsi="Arial" w:cs="Arial"/>
          <w:sz w:val="23"/>
          <w:szCs w:val="23"/>
        </w:rPr>
        <w:t xml:space="preserve">na rachunek bankowy Gminy Lubochnia </w:t>
      </w:r>
      <w:r>
        <w:rPr>
          <w:rFonts w:ascii="Arial" w:hAnsi="Arial" w:cs="Arial"/>
          <w:sz w:val="23"/>
          <w:szCs w:val="23"/>
        </w:rPr>
        <w:br/>
        <w:t>nr 83 8985 0004 0010 0143 7878 0035 z zaznaczeniem: „Wadium na dzierżawę  nieruchomości w Tarnowskiej Woli”. Datą wniesienia wadium jest data uznania wyżej wskazanego rachunku bankowego.</w:t>
      </w:r>
    </w:p>
    <w:p w14:paraId="34D3A29B" w14:textId="77777777" w:rsidR="002E17FC" w:rsidRDefault="002E17FC" w:rsidP="002E17F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Złożenie pisemnej oferty do dnia 13 grudnia 2021 r. do godz.15</w:t>
      </w:r>
      <w:r>
        <w:rPr>
          <w:rFonts w:ascii="Arial" w:hAnsi="Arial" w:cs="Arial"/>
          <w:sz w:val="23"/>
          <w:szCs w:val="23"/>
          <w:vertAlign w:val="superscript"/>
        </w:rPr>
        <w:t xml:space="preserve">00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hAnsi="Arial" w:cs="Arial"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sz w:val="23"/>
          <w:szCs w:val="23"/>
        </w:rPr>
        <w:t>sekretariacie</w:t>
      </w:r>
      <w:r>
        <w:rPr>
          <w:rFonts w:ascii="Arial" w:hAnsi="Arial" w:cs="Arial"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Urzędu Gminy lub przesłanie na adres Urzędu Gminy z/s w Lubochni Dworskiej, </w:t>
      </w:r>
      <w:r>
        <w:rPr>
          <w:rFonts w:ascii="Arial" w:hAnsi="Arial" w:cs="Arial"/>
          <w:sz w:val="23"/>
          <w:szCs w:val="23"/>
        </w:rPr>
        <w:br/>
        <w:t xml:space="preserve">ul. Tomaszowska 9, 97-217 Lubochnia w zaklejonej kopercie z napisem „Przetarg pisemny ograniczony na dzierżawę nieruchomości położonej w Tarnowskiej Woli. </w:t>
      </w:r>
      <w:r>
        <w:rPr>
          <w:rFonts w:ascii="Arial" w:hAnsi="Arial" w:cs="Arial"/>
          <w:sz w:val="23"/>
          <w:szCs w:val="23"/>
        </w:rPr>
        <w:br/>
        <w:t>Nie otwierać przed dniem 17 grudnia 2021 r. godz. 10</w:t>
      </w:r>
      <w:r>
        <w:rPr>
          <w:rFonts w:ascii="Arial" w:hAnsi="Arial" w:cs="Arial"/>
          <w:sz w:val="23"/>
          <w:szCs w:val="23"/>
          <w:vertAlign w:val="superscript"/>
        </w:rPr>
        <w:t xml:space="preserve">00 </w:t>
      </w:r>
      <w:r>
        <w:rPr>
          <w:rFonts w:ascii="Arial" w:hAnsi="Arial" w:cs="Arial"/>
          <w:sz w:val="23"/>
          <w:szCs w:val="23"/>
        </w:rPr>
        <w:t>”.</w:t>
      </w:r>
    </w:p>
    <w:p w14:paraId="3611D5DF" w14:textId="77777777" w:rsidR="002E17FC" w:rsidRDefault="002E17FC" w:rsidP="002E17FC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Dodatkowe warunki przetargu:</w:t>
      </w:r>
    </w:p>
    <w:p w14:paraId="6546A360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wyniku przetargu oferenci zostaną zawiadomieni pisemnie w terminie trzech dni od dnia zamknięcia przetargu.</w:t>
      </w:r>
    </w:p>
    <w:p w14:paraId="61F69222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Oferty złożone po terminie nie będą brane pod uwagę.</w:t>
      </w:r>
    </w:p>
    <w:p w14:paraId="4B5110A5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Oferent może wycofać ofertę przed upływem końcowego terminu składania ofert.</w:t>
      </w:r>
    </w:p>
    <w:p w14:paraId="7FF8722A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Oferentowi przysługuje w tym przypadku możliwość zwrotu wadium wpłaconego </w:t>
      </w:r>
      <w:r>
        <w:rPr>
          <w:rFonts w:ascii="Arial" w:hAnsi="Arial" w:cs="Arial"/>
          <w:sz w:val="23"/>
          <w:szCs w:val="23"/>
        </w:rPr>
        <w:br/>
        <w:t>w związku z planowanym udziałem w przetargu.</w:t>
      </w:r>
    </w:p>
    <w:p w14:paraId="7940A87F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Wadium nie podlega zwrotowi, jeżeli wybrany oferent nie stawi się bez usprawiedliwienia w miejscu i terminie  zawarcia umowy bądź odmówi zawarcia umowy.</w:t>
      </w:r>
    </w:p>
    <w:p w14:paraId="408CF810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Pozostałym uczestnikom przetargu wadium zostanie zwrócone niezwłocznie po odwołaniu, zamknięciu lub unieważnieniu przetargu, nie później niż po upływie </w:t>
      </w:r>
      <w:r>
        <w:rPr>
          <w:rFonts w:ascii="Arial" w:hAnsi="Arial" w:cs="Arial"/>
          <w:sz w:val="23"/>
          <w:szCs w:val="23"/>
        </w:rPr>
        <w:br/>
        <w:t xml:space="preserve">3 dni od odwołania, zamknięcia lub unieważnienia przetargu. </w:t>
      </w:r>
    </w:p>
    <w:p w14:paraId="7B155540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Osoby przystępujące do przetargu zobowiązane są zapoznać się z regulaminem przetargu.</w:t>
      </w:r>
    </w:p>
    <w:p w14:paraId="7C74777A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Szczegółowe informacje  w sprawie przetargu udzielane są w pokoju nr 13 Urzędu Gminy w Lubochni lub pod telefonem 44 710 35 10 wew. 39, w godzinach pracy urzędu: 7</w:t>
      </w:r>
      <w:r>
        <w:rPr>
          <w:rFonts w:ascii="Arial" w:hAnsi="Arial" w:cs="Arial"/>
          <w:sz w:val="23"/>
          <w:szCs w:val="23"/>
          <w:vertAlign w:val="superscript"/>
        </w:rPr>
        <w:t>30</w:t>
      </w:r>
      <w:r>
        <w:rPr>
          <w:rFonts w:ascii="Arial" w:hAnsi="Arial" w:cs="Arial"/>
          <w:sz w:val="23"/>
          <w:szCs w:val="23"/>
        </w:rPr>
        <w:t>-15</w:t>
      </w:r>
      <w:r>
        <w:rPr>
          <w:rFonts w:ascii="Arial" w:hAnsi="Arial" w:cs="Arial"/>
          <w:sz w:val="23"/>
          <w:szCs w:val="23"/>
          <w:vertAlign w:val="superscript"/>
        </w:rPr>
        <w:t>30</w:t>
      </w:r>
      <w:r>
        <w:rPr>
          <w:rFonts w:ascii="Arial" w:hAnsi="Arial" w:cs="Arial"/>
          <w:sz w:val="23"/>
          <w:szCs w:val="23"/>
        </w:rPr>
        <w:t>.</w:t>
      </w:r>
    </w:p>
    <w:p w14:paraId="1B186DA5" w14:textId="77777777" w:rsidR="002E17FC" w:rsidRDefault="002E17FC" w:rsidP="002E17FC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Wójt Gminy Lubochnia zastrzega sobie prawo odwołania przetargu lub jego unieważnienia z ważnej przyczyny bez wybrania którejkolwiek z ofert.</w:t>
      </w:r>
    </w:p>
    <w:p w14:paraId="13332331" w14:textId="77777777" w:rsidR="002E17FC" w:rsidRDefault="002E17FC" w:rsidP="002E17FC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Przetarg jest ważny bez względu na liczbę uczestników, jeśli przynajmniej jeden uczestnik zaoferował co najmniej jedno postąpienie powyżej czynszu </w:t>
      </w:r>
      <w:r>
        <w:rPr>
          <w:rFonts w:ascii="Arial" w:hAnsi="Arial" w:cs="Arial"/>
          <w:sz w:val="23"/>
          <w:szCs w:val="23"/>
        </w:rPr>
        <w:lastRenderedPageBreak/>
        <w:t>wywoławczego. Jeżeli żaden z uczestników przetargu nie zaoferuje miesięcznego czynszu wyższego o co najmniej jedno postąpienie od czynszu wywoławczego lub nikt nie wpłaci wadium, wówczas przetarg zostaje zakończony wynikiem negatywnym.</w:t>
      </w:r>
    </w:p>
    <w:p w14:paraId="2BD9D6E2" w14:textId="77777777" w:rsidR="002E17FC" w:rsidRDefault="002E17FC" w:rsidP="002E17FC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Uczestnik przetargu może zaskarżyć czynności związane z przeprowadzeniem przetargu do Wójta Gminy Lubochnia, w terminie 7 dni od daty zamknięcia przetargu. </w:t>
      </w:r>
    </w:p>
    <w:p w14:paraId="5F156BE6" w14:textId="77777777" w:rsidR="002E17FC" w:rsidRDefault="002E17FC" w:rsidP="002E17FC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Przetarg uważa się za zamknięty z chwilą podpisania protokołu przetargowego przez przewodniczącego i członków komisji przetargowej oraz wyłonionego kandydata na dzierżawcę. Protokół stanowi podstawę do zawarcia umowy dzierżawy. </w:t>
      </w:r>
    </w:p>
    <w:p w14:paraId="53D9418D" w14:textId="77777777" w:rsidR="002E17FC" w:rsidRDefault="002E17FC" w:rsidP="002E17FC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Uchylenie się Dzierżawcy bez usprawiedliwienia od protokolarnego przejęcia przedmiotu dzierżawy  w wyznaczonym terminie, stanowi podstawę do rozwiązania umowy dzierżawy bez zachowania okresu wypowiedzenia.</w:t>
      </w:r>
    </w:p>
    <w:p w14:paraId="50B4A6BF" w14:textId="77777777" w:rsidR="002E17FC" w:rsidRDefault="002E17FC" w:rsidP="002E17FC">
      <w:pPr>
        <w:pStyle w:val="Standard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14:paraId="3D6DD623" w14:textId="77777777" w:rsidR="002E17FC" w:rsidRDefault="002E17FC" w:rsidP="002E17FC">
      <w:pPr>
        <w:pStyle w:val="Bezodstpw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Niniejsze ogłoszenie zostało wywieszone na tablicach w siedzibie UG w Lubochni, zamieszczone na stronie internetowej Gminy Lubochnia oraz BIP.</w:t>
      </w:r>
    </w:p>
    <w:p w14:paraId="39BCD402" w14:textId="77777777" w:rsidR="002E17FC" w:rsidRDefault="002E17FC" w:rsidP="002E17FC">
      <w:pPr>
        <w:pStyle w:val="Akapitzlist"/>
        <w:spacing w:line="360" w:lineRule="auto"/>
        <w:ind w:left="360"/>
        <w:rPr>
          <w:rFonts w:ascii="Arial" w:hAnsi="Arial" w:cs="Arial"/>
          <w:b/>
          <w:sz w:val="23"/>
          <w:szCs w:val="23"/>
        </w:rPr>
      </w:pPr>
    </w:p>
    <w:p w14:paraId="1C1E1BA8" w14:textId="77777777" w:rsidR="002E17FC" w:rsidRDefault="002E17FC" w:rsidP="002E17FC">
      <w:pPr>
        <w:spacing w:line="360" w:lineRule="auto"/>
        <w:rPr>
          <w:rFonts w:ascii="Arial" w:hAnsi="Arial" w:cs="Arial"/>
        </w:rPr>
      </w:pPr>
    </w:p>
    <w:p w14:paraId="4A17C815" w14:textId="77777777" w:rsidR="002E17FC" w:rsidRDefault="002E17FC" w:rsidP="002E17FC">
      <w:pPr>
        <w:spacing w:line="360" w:lineRule="auto"/>
        <w:rPr>
          <w:rFonts w:ascii="Arial" w:hAnsi="Arial" w:cs="Arial"/>
        </w:rPr>
      </w:pPr>
    </w:p>
    <w:p w14:paraId="1E664DB8" w14:textId="5B86F929" w:rsidR="002E17FC" w:rsidRDefault="002E17FC" w:rsidP="002E1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Lubochnia, dnia 16 listopada 2021 r.</w:t>
      </w:r>
    </w:p>
    <w:sectPr w:rsidR="002E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A0E"/>
    <w:multiLevelType w:val="hybridMultilevel"/>
    <w:tmpl w:val="3BDE0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F5A74"/>
    <w:multiLevelType w:val="hybridMultilevel"/>
    <w:tmpl w:val="6014515A"/>
    <w:lvl w:ilvl="0" w:tplc="B93EEE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354AA"/>
    <w:multiLevelType w:val="hybridMultilevel"/>
    <w:tmpl w:val="99B42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83EF6"/>
    <w:multiLevelType w:val="hybridMultilevel"/>
    <w:tmpl w:val="DEAE78AA"/>
    <w:lvl w:ilvl="0" w:tplc="6E2AB9E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04B28"/>
    <w:multiLevelType w:val="hybridMultilevel"/>
    <w:tmpl w:val="A1CA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77"/>
    <w:rsid w:val="00080BFD"/>
    <w:rsid w:val="001556AB"/>
    <w:rsid w:val="002102DB"/>
    <w:rsid w:val="002E17FC"/>
    <w:rsid w:val="008F2E77"/>
    <w:rsid w:val="00A4333A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D510"/>
  <w15:chartTrackingRefBased/>
  <w15:docId w15:val="{AA9723E1-54AD-426A-A876-6062EF5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7FC"/>
    <w:pPr>
      <w:keepNext/>
      <w:keepLines/>
      <w:spacing w:line="360" w:lineRule="auto"/>
      <w:jc w:val="right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2DB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FC"/>
    <w:pPr>
      <w:keepNext/>
      <w:keepLines/>
      <w:spacing w:before="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7FC"/>
    <w:pPr>
      <w:keepNext/>
      <w:keepLines/>
      <w:spacing w:before="40"/>
      <w:jc w:val="center"/>
      <w:outlineLvl w:val="3"/>
    </w:pPr>
    <w:rPr>
      <w:rFonts w:ascii="Arial" w:eastAsiaTheme="majorEastAsia" w:hAnsi="Arial" w:cstheme="majorBidi"/>
      <w:b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7FC"/>
    <w:rPr>
      <w:rFonts w:ascii="Arial" w:eastAsiaTheme="majorEastAsia" w:hAnsi="Arial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2DB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FC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7FC"/>
    <w:rPr>
      <w:rFonts w:ascii="Arial" w:eastAsiaTheme="majorEastAsia" w:hAnsi="Arial" w:cstheme="majorBidi"/>
      <w:b/>
      <w:i/>
      <w:iCs/>
      <w:color w:val="000000" w:themeColor="text1"/>
      <w:sz w:val="24"/>
      <w:szCs w:val="24"/>
      <w:lang w:eastAsia="pl-PL"/>
    </w:rPr>
  </w:style>
  <w:style w:type="paragraph" w:styleId="Bezodstpw">
    <w:name w:val="No Spacing"/>
    <w:qFormat/>
    <w:rsid w:val="002E17FC"/>
    <w:pPr>
      <w:suppressAutoHyphens/>
      <w:spacing w:after="0" w:line="240" w:lineRule="auto"/>
    </w:pPr>
    <w:rPr>
      <w:rFonts w:ascii="Calibri" w:eastAsia="Calibri" w:hAnsi="Calibri" w:cs="Tahoma"/>
      <w:lang w:eastAsia="zh-CN"/>
    </w:rPr>
  </w:style>
  <w:style w:type="paragraph" w:styleId="Akapitzlist">
    <w:name w:val="List Paragraph"/>
    <w:basedOn w:val="Normalny"/>
    <w:uiPriority w:val="34"/>
    <w:qFormat/>
    <w:rsid w:val="002E17FC"/>
    <w:pPr>
      <w:ind w:left="720"/>
      <w:contextualSpacing/>
    </w:pPr>
  </w:style>
  <w:style w:type="paragraph" w:customStyle="1" w:styleId="Standard">
    <w:name w:val="Standard"/>
    <w:rsid w:val="002E17FC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7</cp:revision>
  <cp:lastPrinted>2021-11-16T09:42:00Z</cp:lastPrinted>
  <dcterms:created xsi:type="dcterms:W3CDTF">2021-11-16T09:26:00Z</dcterms:created>
  <dcterms:modified xsi:type="dcterms:W3CDTF">2021-11-24T10:41:00Z</dcterms:modified>
</cp:coreProperties>
</file>